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i w:val="1"/>
          <w:rtl w:val="0"/>
        </w:rPr>
        <w:t xml:space="preserve">Rusalka</w:t>
      </w: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 Planning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Met Opera HD Live in Schools Educator’s Guide: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Happy Monkey" w:cs="Happy Monkey" w:eastAsia="Happy Monkey" w:hAnsi="Happy Monkey"/>
            <w:color w:val="1155cc"/>
            <w:u w:val="single"/>
            <w:rtl w:val="0"/>
          </w:rPr>
          <w:t xml:space="preserve">http://www.metopera.org/metoperafiles/education/Educator%20Guides/Ed%20Guide%20pdfs/Rusalka.16-17.guide.pdf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8970"/>
        <w:tblGridChange w:id="0">
          <w:tblGrid>
            <w:gridCol w:w="1830"/>
            <w:gridCol w:w="89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What is opera?  Dispelling myths/truths that students already know.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Brainstorm a list together...talk about what they already know.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Differences between opera and musicals/plays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Cloze activity with the story (synopsis) of Rusalka?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Day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Opera in popular culture…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“Top 10 Opera Songs”:  VERY long video...preview FIRST!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2"/>
              </w:numPr>
              <w:spacing w:after="0" w:before="0" w:line="240" w:lineRule="auto"/>
              <w:ind w:left="216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hyperlink r:id="rId6">
              <w:r w:rsidDel="00000000" w:rsidR="00000000" w:rsidRPr="00000000">
                <w:rPr>
                  <w:rFonts w:ascii="Happy Monkey" w:cs="Happy Monkey" w:eastAsia="Happy Monkey" w:hAnsi="Happy Monkey"/>
                  <w:color w:val="1155cc"/>
                  <w:u w:val="single"/>
                  <w:rtl w:val="0"/>
                </w:rPr>
                <w:t xml:space="preserve">https://safeshare.tv/x/wpiaYwuPAs0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5 Arias from operas (from Roger Ebert) - Just listen...some of the movie clips are NOT appropriate!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2"/>
              </w:numPr>
              <w:spacing w:after="0" w:before="0" w:line="240" w:lineRule="auto"/>
              <w:ind w:left="216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hyperlink r:id="rId7">
              <w:r w:rsidDel="00000000" w:rsidR="00000000" w:rsidRPr="00000000">
                <w:rPr>
                  <w:rFonts w:ascii="Happy Monkey" w:cs="Happy Monkey" w:eastAsia="Happy Monkey" w:hAnsi="Happy Monkey"/>
                  <w:color w:val="1155cc"/>
                  <w:u w:val="single"/>
                  <w:rtl w:val="0"/>
                </w:rPr>
                <w:t xml:space="preserve">http://www.rogerebert.com/balder-and-dash/five-popular-opera-arias-at-the-movies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Talk about how many opera songs I noticed just watching “Sing” over break!  :)  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2"/>
                <w:numId w:val="2"/>
              </w:numPr>
              <w:spacing w:after="0" w:before="0" w:line="240" w:lineRule="auto"/>
              <w:ind w:left="216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Amazon playlist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Read through cloze again...repeat daily...students will know the story forwards and backwards!  Hopefully, they’ll notice </w:t>
            </w:r>
            <w:r w:rsidDel="00000000" w:rsidR="00000000" w:rsidRPr="00000000">
              <w:rPr>
                <w:rFonts w:ascii="Happy Monkey" w:cs="Happy Monkey" w:eastAsia="Happy Monkey" w:hAnsi="Happy Monkey"/>
                <w:i w:val="1"/>
                <w:rtl w:val="0"/>
              </w:rPr>
              <w:t xml:space="preserve">The Little Mermai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 connections quickly!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Day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Read through cloze.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Bipity Bopity Bop(era) game!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Vocab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Main characters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Day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Read through cloze.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Tableau with various scenes: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7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Students get into groups and randomly choose an important scene from the opera to show using tableau.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Day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Start looking at character changes in the story.  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What does each character WANT?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Character art/writing activity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Day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Looking at </w:t>
            </w:r>
            <w:r w:rsidDel="00000000" w:rsidR="00000000" w:rsidRPr="00000000">
              <w:rPr>
                <w:rFonts w:ascii="Happy Monkey" w:cs="Happy Monkey" w:eastAsia="Happy Monkey" w:hAnsi="Happy Monkey"/>
                <w:i w:val="1"/>
                <w:rtl w:val="0"/>
              </w:rPr>
              <w:t xml:space="preserve">Rusalka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 as a “Lyrical Fairy Tale”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Start by listing all fairy tale characteristics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Compare/contrast </w:t>
            </w:r>
            <w:r w:rsidDel="00000000" w:rsidR="00000000" w:rsidRPr="00000000">
              <w:rPr>
                <w:rFonts w:ascii="Happy Monkey" w:cs="Happy Monkey" w:eastAsia="Happy Monkey" w:hAnsi="Happy Monkey"/>
                <w:i w:val="1"/>
                <w:rtl w:val="0"/>
              </w:rPr>
              <w:t xml:space="preserve">Little Mermaid</w:t>
            </w: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?  This may be a natural fit.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Day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“Lyrical Fairy Tale” lesson from the Opera Guide...pages 10 - 15.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This may take several days.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etopera.org/metoperafiles/education/Educator%20Guides/Ed%20Guide%20pdfs/Rusalka.16-17.guide.pdf" TargetMode="External"/><Relationship Id="rId6" Type="http://schemas.openxmlformats.org/officeDocument/2006/relationships/hyperlink" Target="https://safeshare.tv/x/wpiaYwuPAs0" TargetMode="External"/><Relationship Id="rId7" Type="http://schemas.openxmlformats.org/officeDocument/2006/relationships/hyperlink" Target="http://www.rogerebert.com/balder-and-dash/five-popular-opera-arias-at-the-movi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